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E1" w:rsidRDefault="00CB10E1" w:rsidP="00CB10E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Выписка  из  приложений к  приказам </w:t>
      </w:r>
    </w:p>
    <w:p w:rsidR="00CB10E1" w:rsidRDefault="00CB10E1" w:rsidP="00CB10E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ФБУЗ  «Центр  гигиены  и  эпидемиологии</w:t>
      </w:r>
    </w:p>
    <w:p w:rsidR="00CB10E1" w:rsidRDefault="00CB10E1" w:rsidP="00CB10E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в  Вологодской  области </w:t>
      </w:r>
    </w:p>
    <w:p w:rsidR="00CB10E1" w:rsidRDefault="00CB10E1" w:rsidP="00CB10E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№ 324, 332, 335 от 01.10.2020, </w:t>
      </w:r>
    </w:p>
    <w:p w:rsidR="00BA3137" w:rsidRPr="00873F90" w:rsidRDefault="00CB10E1" w:rsidP="00CB10E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378 от 02.12.2020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8"/>
        <w:gridCol w:w="1717"/>
      </w:tblGrid>
      <w:tr w:rsidR="00BA3137" w:rsidRPr="00C30FBF" w:rsidTr="00E955EF">
        <w:trPr>
          <w:trHeight w:val="278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санитарно-эпидемиологических экспертиз</w:t>
            </w:r>
          </w:p>
        </w:tc>
      </w:tr>
      <w:tr w:rsidR="00BA3137" w:rsidRPr="00C30FBF" w:rsidTr="00E955EF">
        <w:trPr>
          <w:trHeight w:val="278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Санитарно-эпидемиологическая экспертиза проектной документации</w:t>
            </w:r>
          </w:p>
        </w:tc>
      </w:tr>
      <w:tr w:rsidR="00BA3137" w:rsidRPr="00C30FBF" w:rsidTr="00E955EF">
        <w:trPr>
          <w:trHeight w:val="571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Экспертиза при выборе земельных участков и помещений в существующих зданиях под размещение объектов:</w:t>
            </w:r>
          </w:p>
        </w:tc>
      </w:tr>
      <w:tr w:rsidR="00BA3137" w:rsidRPr="00C30FBF" w:rsidTr="00E955EF">
        <w:trPr>
          <w:trHeight w:val="686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жилые дома до 2 квартир, малые предприятия торговли и общественного питания (торговые павильоны, киоски, склады), игровые залы, станции техобслуживания, ГСК и др.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2 844,17</w:t>
            </w:r>
          </w:p>
        </w:tc>
      </w:tr>
      <w:tr w:rsidR="00BA3137" w:rsidRPr="00C30FBF" w:rsidTr="00E955EF">
        <w:trPr>
          <w:trHeight w:val="627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жилые дома более 2 квартир, </w:t>
            </w: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общественные здания, средние предприятия торговли и общественного 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тания, АЗС, котельные, детские учреждений и </w:t>
            </w: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др.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6 650,00</w:t>
            </w:r>
          </w:p>
        </w:tc>
      </w:tr>
      <w:tr w:rsidR="00BA3137" w:rsidRPr="00C30FBF" w:rsidTr="00E955EF">
        <w:trPr>
          <w:trHeight w:val="419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 - рассмотрение материалов по шуму, инсоляции для жилых домов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8 050,00</w:t>
            </w:r>
          </w:p>
        </w:tc>
      </w:tr>
      <w:tr w:rsidR="00BA3137" w:rsidRPr="00C30FBF" w:rsidTr="00E955EF">
        <w:trPr>
          <w:trHeight w:val="411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 - рассмотрение материалов по шуму,</w:t>
            </w:r>
            <w:r w:rsidRPr="006644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инсоляции для жилого микрорайона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9 450,00</w:t>
            </w:r>
          </w:p>
        </w:tc>
      </w:tr>
      <w:tr w:rsidR="00BA3137" w:rsidRPr="00C30FBF" w:rsidTr="00E955EF">
        <w:trPr>
          <w:trHeight w:val="405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C30F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Экспрертиза</w:t>
            </w:r>
            <w:proofErr w:type="spellEnd"/>
            <w:r w:rsidRPr="00C30F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проекта ЗСО </w:t>
            </w:r>
            <w:proofErr w:type="spellStart"/>
            <w:r w:rsidRPr="00C30F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артскважин</w:t>
            </w:r>
            <w:proofErr w:type="spellEnd"/>
            <w:r w:rsidRPr="00C30F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тампонирование </w:t>
            </w:r>
            <w:proofErr w:type="spellStart"/>
            <w:r w:rsidRPr="00C30F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артскважин</w:t>
            </w:r>
            <w:proofErr w:type="spellEnd"/>
            <w:r w:rsidRPr="00C30F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ЗСО</w:t>
            </w:r>
          </w:p>
        </w:tc>
      </w:tr>
      <w:tr w:rsidR="00BA3137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Экспертиза проекта ЗСО открытых водоемов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11 375,00</w:t>
            </w:r>
          </w:p>
        </w:tc>
      </w:tr>
      <w:tr w:rsidR="00873F90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873F90" w:rsidRPr="00C30FBF" w:rsidRDefault="00873F90" w:rsidP="00873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спертиза проекта ЗСО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артскважин</w:t>
            </w:r>
            <w:proofErr w:type="spellEnd"/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 (1 </w:t>
            </w:r>
            <w:proofErr w:type="spellStart"/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артскважина</w:t>
            </w:r>
            <w:proofErr w:type="spellEnd"/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873F90" w:rsidRPr="00C30FBF" w:rsidRDefault="00873F90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6 650,00</w:t>
            </w:r>
          </w:p>
        </w:tc>
      </w:tr>
      <w:tr w:rsidR="00873F90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873F90" w:rsidRPr="00C30FBF" w:rsidRDefault="00873F90" w:rsidP="00873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спертиза проекта ЗСО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артскважин</w:t>
            </w:r>
            <w:proofErr w:type="spellEnd"/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 (за каждую дополнительную </w:t>
            </w:r>
            <w:proofErr w:type="spellStart"/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артскважину</w:t>
            </w:r>
            <w:proofErr w:type="spellEnd"/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873F90" w:rsidRPr="00C30FBF" w:rsidRDefault="00873F90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3 325,00</w:t>
            </w:r>
          </w:p>
        </w:tc>
      </w:tr>
      <w:tr w:rsidR="00BA3137" w:rsidRPr="00C30FBF" w:rsidTr="00E955EF">
        <w:trPr>
          <w:trHeight w:val="768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Подготовка экспертного заключения по результатам лабораторных исследований окружающей среды в местах размещения объектов строительства (реконструкции, капитального ремонта и т.п.) (1 заключение)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8 137,50</w:t>
            </w:r>
          </w:p>
        </w:tc>
      </w:tr>
      <w:tr w:rsidR="00BA3137" w:rsidRPr="00C30FBF" w:rsidTr="00E955EF">
        <w:trPr>
          <w:trHeight w:val="485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Экспертиза проекта строительства цеха (малое промышленное предприятие)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11 375,00</w:t>
            </w:r>
          </w:p>
        </w:tc>
      </w:tr>
      <w:tr w:rsidR="00BA3137" w:rsidRPr="00C30FBF" w:rsidTr="00E955EF">
        <w:trPr>
          <w:trHeight w:val="380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Санитарно-эпидемиологическая экспертиза нормативно-технической документации</w:t>
            </w:r>
          </w:p>
        </w:tc>
      </w:tr>
      <w:tr w:rsidR="00BA3137" w:rsidRPr="00C30FBF" w:rsidTr="00E955EF">
        <w:trPr>
          <w:trHeight w:val="386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Экспертиза технических условий, технологических инструкций на  продукцию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29 400,00</w:t>
            </w:r>
          </w:p>
        </w:tc>
      </w:tr>
      <w:tr w:rsidR="00BA3137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рецептуры 1 ед. 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822,50</w:t>
            </w:r>
          </w:p>
        </w:tc>
      </w:tr>
      <w:tr w:rsidR="00BA3137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Экспертиза технологической инструкции пищевой продукции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22 925,00</w:t>
            </w:r>
          </w:p>
        </w:tc>
      </w:tr>
      <w:tr w:rsidR="00BA3137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технического описания продукции 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16 275,00</w:t>
            </w:r>
          </w:p>
        </w:tc>
      </w:tr>
      <w:tr w:rsidR="00BA3137" w:rsidRPr="00C30FBF" w:rsidTr="00E955EF">
        <w:trPr>
          <w:trHeight w:val="381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НТД (технических условий) на промышленную продукцию 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6 912,50</w:t>
            </w:r>
          </w:p>
        </w:tc>
      </w:tr>
      <w:tr w:rsidR="00BA3137" w:rsidRPr="00C30FBF" w:rsidTr="00E955EF">
        <w:trPr>
          <w:trHeight w:val="505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Экспертиза изменения технических услов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ий, технологических инструкций,</w:t>
            </w: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описаний на  продукцию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13 037,50</w:t>
            </w:r>
          </w:p>
        </w:tc>
      </w:tr>
      <w:tr w:rsidR="00BA3137" w:rsidRPr="00C30FBF" w:rsidTr="00E955EF">
        <w:trPr>
          <w:trHeight w:val="705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Повторная экспертиза по п.п. 2.1.-2.7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7A406B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7A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расценки по каждому виду экспертизы</w:t>
            </w:r>
          </w:p>
        </w:tc>
      </w:tr>
      <w:tr w:rsidR="00BA3137" w:rsidRPr="00C30FBF" w:rsidTr="00E955EF">
        <w:trPr>
          <w:trHeight w:val="294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Санитарно-эпидемиологическая экспертиза продукции</w:t>
            </w:r>
          </w:p>
        </w:tc>
      </w:tr>
      <w:tr w:rsidR="00BA3137" w:rsidRPr="00C30FBF" w:rsidTr="00E955EF">
        <w:trPr>
          <w:trHeight w:val="693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Санитарно-эпидемиологическая экспертиза пищевых продуктов и продовольственного сырья, производимого на территории РФ и ввозимого на территорию РФ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17 150,00</w:t>
            </w:r>
          </w:p>
        </w:tc>
      </w:tr>
      <w:tr w:rsidR="00873F90" w:rsidRPr="00C30FBF" w:rsidTr="00E955EF">
        <w:trPr>
          <w:trHeight w:val="693"/>
        </w:trPr>
        <w:tc>
          <w:tcPr>
            <w:tcW w:w="7868" w:type="dxa"/>
            <w:shd w:val="clear" w:color="auto" w:fill="auto"/>
            <w:vAlign w:val="center"/>
            <w:hideMark/>
          </w:tcPr>
          <w:p w:rsidR="00873F90" w:rsidRPr="00C30FBF" w:rsidRDefault="00873F90" w:rsidP="00873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Экспертиза отечественной и импортной  продукции, в т.ч. товары народного потребления и мебель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873F90" w:rsidRPr="00C30FBF" w:rsidRDefault="00873F90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10 325,00</w:t>
            </w:r>
          </w:p>
        </w:tc>
      </w:tr>
      <w:tr w:rsidR="00BA3137" w:rsidRPr="00C30FBF" w:rsidTr="00E955EF">
        <w:trPr>
          <w:trHeight w:val="775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Санитарно-эпидемиологическая экспертиза пищевой продукции с обоснованием (подтверждением) сроков годности и условий хранения пищевых продуктов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20 475,00</w:t>
            </w:r>
          </w:p>
        </w:tc>
      </w:tr>
      <w:tr w:rsidR="00BA3137" w:rsidRPr="00C30FBF" w:rsidTr="00E955EF">
        <w:trPr>
          <w:trHeight w:val="499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Санитарно-эпидемиологическая экспертиза партии продукции (лесоматериалы, стройматериалы, партии металлолома)  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1 925,00</w:t>
            </w:r>
          </w:p>
        </w:tc>
      </w:tr>
      <w:tr w:rsidR="00BA3137" w:rsidRPr="00C30FBF" w:rsidTr="00E955EF">
        <w:trPr>
          <w:trHeight w:val="257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Экспертиза по результатам лабораторных исследований и испытаний</w:t>
            </w:r>
          </w:p>
        </w:tc>
      </w:tr>
      <w:tr w:rsidR="00BA3137" w:rsidRPr="00C30FBF" w:rsidTr="00E955EF">
        <w:trPr>
          <w:trHeight w:val="645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Подготовка экспертного заключения по результатам лабораторных исследований пищевой продукции</w:t>
            </w: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BA3137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1-2 протокола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3 325,00</w:t>
            </w:r>
          </w:p>
        </w:tc>
      </w:tr>
      <w:tr w:rsidR="00BA3137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3-5 протоколов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4 900,00</w:t>
            </w:r>
          </w:p>
        </w:tc>
      </w:tr>
      <w:tr w:rsidR="00BA3137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более 5 протоколов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8 050,00</w:t>
            </w:r>
          </w:p>
        </w:tc>
      </w:tr>
      <w:tr w:rsidR="00BA3137" w:rsidRPr="00C30FBF" w:rsidTr="00E955EF">
        <w:trPr>
          <w:trHeight w:val="404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Подготовка экспертного заключения по результатам исследований, испытаний, измерений</w:t>
            </w:r>
          </w:p>
        </w:tc>
      </w:tr>
      <w:tr w:rsidR="00BA3137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1-2 протокола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1 006,67</w:t>
            </w:r>
          </w:p>
        </w:tc>
      </w:tr>
      <w:tr w:rsidR="00BA3137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3-5 протоколов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1 925,00</w:t>
            </w:r>
          </w:p>
        </w:tc>
      </w:tr>
      <w:tr w:rsidR="00BA3137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более 5 протоколов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3 675,00</w:t>
            </w:r>
          </w:p>
        </w:tc>
      </w:tr>
      <w:tr w:rsidR="00BA3137" w:rsidRPr="00C30FBF" w:rsidTr="00E955EF">
        <w:trPr>
          <w:trHeight w:val="279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Санитарно - эпидемиологическая экспертиза объектов </w:t>
            </w:r>
          </w:p>
        </w:tc>
      </w:tr>
      <w:tr w:rsidR="00BA3137" w:rsidRPr="00C30FBF" w:rsidTr="00E955EF">
        <w:trPr>
          <w:trHeight w:val="553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Экспертиза предприятия пищевой промышленности малой мощности,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предприятий общественного питания с полным ассортиментом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9 800,00</w:t>
            </w:r>
          </w:p>
        </w:tc>
      </w:tr>
      <w:tr w:rsidR="00BA3137" w:rsidRPr="00C30FBF" w:rsidTr="00E955EF">
        <w:trPr>
          <w:trHeight w:val="312"/>
        </w:trPr>
        <w:tc>
          <w:tcPr>
            <w:tcW w:w="7868" w:type="dxa"/>
            <w:shd w:val="clear" w:color="auto" w:fill="auto"/>
            <w:noWrap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Экспертиза крупных предприятий пищевой промышленности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22 925,00</w:t>
            </w:r>
          </w:p>
        </w:tc>
      </w:tr>
      <w:tr w:rsidR="00BA3137" w:rsidRPr="00C30FBF" w:rsidTr="00E955EF">
        <w:trPr>
          <w:trHeight w:val="523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Экспертиза предприятий  общественного питания с ограниченным ассортиментом, крупные предприятия торговли (свыше 1000 м</w:t>
            </w:r>
            <w:proofErr w:type="gramStart"/>
            <w:r w:rsidRPr="00C30F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C30FBF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5 687,50</w:t>
            </w:r>
          </w:p>
        </w:tc>
      </w:tr>
      <w:tr w:rsidR="00BA3137" w:rsidRPr="00C30FBF" w:rsidTr="00E955EF">
        <w:trPr>
          <w:trHeight w:val="422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B0476D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6D">
              <w:rPr>
                <w:rFonts w:ascii="Times New Roman" w:eastAsia="Times New Roman" w:hAnsi="Times New Roman" w:cs="Times New Roman"/>
                <w:lang w:eastAsia="ru-RU"/>
              </w:rPr>
              <w:t>Экспертиза предприятий торговли  с торговыми площадями до 1000 м</w:t>
            </w:r>
            <w:proofErr w:type="gramStart"/>
            <w:r w:rsidRPr="00B0476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B0476D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6D">
              <w:rPr>
                <w:rFonts w:ascii="Times New Roman" w:eastAsia="Times New Roman" w:hAnsi="Times New Roman" w:cs="Times New Roman"/>
                <w:lang w:eastAsia="ru-RU"/>
              </w:rPr>
              <w:t>3 325,00</w:t>
            </w:r>
          </w:p>
        </w:tc>
      </w:tr>
      <w:tr w:rsidR="00BA3137" w:rsidRPr="00C30FBF" w:rsidTr="00E955EF">
        <w:trPr>
          <w:trHeight w:val="409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B0476D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6D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условий хранения и применения пестицидов и </w:t>
            </w:r>
            <w:proofErr w:type="spellStart"/>
            <w:r w:rsidRPr="00B0476D">
              <w:rPr>
                <w:rFonts w:ascii="Times New Roman" w:eastAsia="Times New Roman" w:hAnsi="Times New Roman" w:cs="Times New Roman"/>
                <w:lang w:eastAsia="ru-RU"/>
              </w:rPr>
              <w:t>агрохимикатов</w:t>
            </w:r>
            <w:proofErr w:type="spellEnd"/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B0476D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6D">
              <w:rPr>
                <w:rFonts w:ascii="Times New Roman" w:eastAsia="Times New Roman" w:hAnsi="Times New Roman" w:cs="Times New Roman"/>
                <w:lang w:eastAsia="ru-RU"/>
              </w:rPr>
              <w:t>3 325,00</w:t>
            </w:r>
          </w:p>
        </w:tc>
      </w:tr>
      <w:tr w:rsidR="00BA3137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B0476D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6D">
              <w:rPr>
                <w:rFonts w:ascii="Times New Roman" w:eastAsia="Times New Roman" w:hAnsi="Times New Roman" w:cs="Times New Roman"/>
                <w:lang w:eastAsia="ru-RU"/>
              </w:rPr>
              <w:t>Обследование жилых помещений и условий проживания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B0476D" w:rsidRDefault="00BA3137" w:rsidP="00E955EF">
            <w:pPr>
              <w:spacing w:after="0" w:line="240" w:lineRule="auto"/>
              <w:ind w:left="-81" w:right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6D">
              <w:rPr>
                <w:rFonts w:ascii="Times New Roman" w:eastAsia="Times New Roman" w:hAnsi="Times New Roman" w:cs="Times New Roman"/>
                <w:lang w:eastAsia="ru-RU"/>
              </w:rPr>
              <w:t xml:space="preserve">   1 925,00</w:t>
            </w:r>
          </w:p>
        </w:tc>
      </w:tr>
      <w:tr w:rsidR="00BA3137" w:rsidRPr="00C30FBF" w:rsidTr="00E955EF">
        <w:trPr>
          <w:trHeight w:val="511"/>
        </w:trPr>
        <w:tc>
          <w:tcPr>
            <w:tcW w:w="7868" w:type="dxa"/>
            <w:shd w:val="clear" w:color="auto" w:fill="auto"/>
            <w:vAlign w:val="center"/>
            <w:hideMark/>
          </w:tcPr>
          <w:p w:rsidR="00BA3137" w:rsidRPr="00B0476D" w:rsidRDefault="00BA3137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6D">
              <w:rPr>
                <w:rFonts w:ascii="Times New Roman" w:eastAsia="Times New Roman" w:hAnsi="Times New Roman" w:cs="Times New Roman"/>
                <w:lang w:eastAsia="ru-RU"/>
              </w:rPr>
              <w:t>Экспертиза предприятия, работающего с источниками ионизирующего излучения, рентгеновскими аппаратами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A3137" w:rsidRPr="00B0476D" w:rsidRDefault="00BA3137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6D">
              <w:rPr>
                <w:rFonts w:ascii="Times New Roman" w:eastAsia="Times New Roman" w:hAnsi="Times New Roman" w:cs="Times New Roman"/>
                <w:lang w:eastAsia="ru-RU"/>
              </w:rPr>
              <w:t>6 966,67</w:t>
            </w:r>
          </w:p>
        </w:tc>
      </w:tr>
      <w:tr w:rsidR="004F18E4" w:rsidRPr="00C30FBF" w:rsidTr="00A64526">
        <w:trPr>
          <w:trHeight w:val="511"/>
        </w:trPr>
        <w:tc>
          <w:tcPr>
            <w:tcW w:w="7868" w:type="dxa"/>
            <w:shd w:val="clear" w:color="auto" w:fill="auto"/>
            <w:hideMark/>
          </w:tcPr>
          <w:p w:rsidR="004F18E4" w:rsidRPr="00B0476D" w:rsidRDefault="004F18E4" w:rsidP="000B0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предприятий, проводящих работы с объектами и материалами, содержащими или подозрительными на содержание патогенных биологических агентов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B0476D" w:rsidRDefault="004F18E4" w:rsidP="000B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D">
              <w:rPr>
                <w:rFonts w:ascii="Times New Roman" w:hAnsi="Times New Roman" w:cs="Times New Roman"/>
                <w:sz w:val="24"/>
                <w:szCs w:val="24"/>
              </w:rPr>
              <w:t>6 650,00</w:t>
            </w:r>
          </w:p>
        </w:tc>
      </w:tr>
      <w:tr w:rsidR="004F18E4" w:rsidRPr="00C30FBF" w:rsidTr="00E955EF">
        <w:trPr>
          <w:trHeight w:val="243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4F18E4" w:rsidRPr="00B0476D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4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Экспертиза водопользования</w:t>
            </w:r>
          </w:p>
        </w:tc>
      </w:tr>
      <w:tr w:rsidR="004F18E4" w:rsidRPr="00C30FBF" w:rsidTr="00E955EF">
        <w:trPr>
          <w:trHeight w:val="588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037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 использования подземных </w:t>
            </w:r>
            <w:proofErr w:type="spellStart"/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водоисточников</w:t>
            </w:r>
            <w:proofErr w:type="spellEnd"/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, пользования поверхностными водами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13 125,00</w:t>
            </w:r>
          </w:p>
        </w:tc>
      </w:tr>
      <w:tr w:rsidR="004F18E4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 - каждая последующая скважина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2 537,50</w:t>
            </w:r>
          </w:p>
        </w:tc>
      </w:tr>
      <w:tr w:rsidR="004F18E4" w:rsidRPr="00C30FBF" w:rsidTr="00E955EF">
        <w:trPr>
          <w:trHeight w:val="847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 - повторная экспертиза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7A406B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7A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расценки по каждому виду экспертизы</w:t>
            </w:r>
          </w:p>
        </w:tc>
      </w:tr>
      <w:tr w:rsidR="004F18E4" w:rsidRPr="00C30FBF" w:rsidTr="00E955EF">
        <w:trPr>
          <w:trHeight w:val="277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Экспертиза использования водного объекта в рекреационных целях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4908,75</w:t>
            </w:r>
          </w:p>
        </w:tc>
      </w:tr>
      <w:tr w:rsidR="004F18E4" w:rsidRPr="00C30FBF" w:rsidTr="00E955EF">
        <w:trPr>
          <w:trHeight w:val="513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Санитарно-эпидемиологическое обследование  учреждений по уходу и присмотру за детьми без образовательной деятельности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4F18E4" w:rsidRPr="00C30FBF" w:rsidTr="00E955EF">
        <w:trPr>
          <w:trHeight w:val="549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Санитарно-эпидемиологическое обследование  учреждений по уходу и присмотру за взрослыми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4F18E4" w:rsidRPr="00C30FBF" w:rsidTr="00E955EF">
        <w:trPr>
          <w:trHeight w:val="274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обследование  образовательных учреждений</w:t>
            </w:r>
          </w:p>
        </w:tc>
      </w:tr>
      <w:tr w:rsidR="004F18E4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5 250,00</w:t>
            </w:r>
          </w:p>
        </w:tc>
      </w:tr>
      <w:tr w:rsidR="004F18E4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Учреждение дополнительного образования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6 125,00</w:t>
            </w:r>
          </w:p>
        </w:tc>
      </w:tr>
      <w:tr w:rsidR="004F18E4" w:rsidRPr="00C30FBF" w:rsidTr="00E955EF">
        <w:trPr>
          <w:trHeight w:val="312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7 875,00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Спортивные и оздоровительные учреждения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8 750,00</w:t>
            </w:r>
          </w:p>
        </w:tc>
      </w:tr>
      <w:tr w:rsidR="004F18E4" w:rsidRPr="00C30FBF" w:rsidTr="00E955EF">
        <w:trPr>
          <w:trHeight w:val="539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Санитарно-эпидемиологическое обследование  временного складирования твердых бытовых отходов (размещение контейнерных площадок)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2 625,00</w:t>
            </w:r>
          </w:p>
        </w:tc>
      </w:tr>
      <w:tr w:rsidR="004F18E4" w:rsidRPr="00C30FBF" w:rsidTr="00E955EF">
        <w:trPr>
          <w:trHeight w:val="330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Гигиеническая оценка  меню, рационов питания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3 062,50</w:t>
            </w:r>
          </w:p>
        </w:tc>
      </w:tr>
      <w:tr w:rsidR="004F18E4" w:rsidRPr="00C30FBF" w:rsidTr="00E955EF">
        <w:trPr>
          <w:trHeight w:val="363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4F18E4" w:rsidRPr="00741914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обследование  объектов коммунально-бытовых:</w:t>
            </w: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 xml:space="preserve">- парикмахерские, бани, сауны, бассейны, косметические кабинеты, солярии, тату-салон,  </w:t>
            </w:r>
            <w:proofErr w:type="spellStart"/>
            <w:proofErr w:type="gramStart"/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SPA</w:t>
            </w:r>
            <w:proofErr w:type="gramEnd"/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салон</w:t>
            </w:r>
            <w:proofErr w:type="spellEnd"/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гостиницы, общежития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6 125,00</w:t>
            </w:r>
          </w:p>
        </w:tc>
      </w:tr>
      <w:tr w:rsidR="004F18E4" w:rsidRPr="00C30FBF" w:rsidTr="00E955EF">
        <w:trPr>
          <w:trHeight w:val="283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4F18E4" w:rsidRPr="002D5F7E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Санитарно-эпидемиологическое обследование  объектов спортивно-оздоровительных:</w:t>
            </w: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тренажерный зал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тренажерный зал с бассейном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4 375,00</w:t>
            </w:r>
          </w:p>
        </w:tc>
      </w:tr>
      <w:tr w:rsidR="004F18E4" w:rsidRPr="00C30FBF" w:rsidTr="00E955EF">
        <w:trPr>
          <w:trHeight w:val="341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Санитарно-эпидемиологическое обследование  помещений с ПЭВМ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2 625,00</w:t>
            </w:r>
          </w:p>
        </w:tc>
      </w:tr>
      <w:tr w:rsidR="004F18E4" w:rsidRPr="00C30FBF" w:rsidTr="00E955EF">
        <w:trPr>
          <w:trHeight w:val="329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Санитарно-эпидемиологическое обследование  условий проживания граждан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2 625,00</w:t>
            </w:r>
          </w:p>
        </w:tc>
      </w:tr>
      <w:tr w:rsidR="004F18E4" w:rsidRPr="00C30FBF" w:rsidTr="00E955EF">
        <w:trPr>
          <w:trHeight w:val="553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Гигиеническая оценка маркировки потребительской упаковки продовольственной и не продовольственной продукции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2 625,00</w:t>
            </w:r>
          </w:p>
        </w:tc>
      </w:tr>
      <w:tr w:rsidR="004F18E4" w:rsidRPr="00C30FBF" w:rsidTr="00E955EF">
        <w:trPr>
          <w:trHeight w:val="28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925F9B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F9B">
              <w:rPr>
                <w:rFonts w:ascii="Times New Roman" w:eastAsia="Times New Roman" w:hAnsi="Times New Roman" w:cs="Times New Roman"/>
                <w:b/>
                <w:lang w:eastAsia="ru-RU"/>
              </w:rPr>
              <w:t>Санитарно-эпидемиологическое обследование  объектов торговли: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мелкорозничная торговая сеть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2 625,00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универсальный магазин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4 375,00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специализированный магазин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торговый центр, рынки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4F18E4" w:rsidRPr="00C30FBF" w:rsidTr="00E955EF">
        <w:trPr>
          <w:trHeight w:val="307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4F18E4" w:rsidRPr="007D18B9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F9B">
              <w:rPr>
                <w:rFonts w:ascii="Times New Roman" w:eastAsia="Times New Roman" w:hAnsi="Times New Roman" w:cs="Times New Roman"/>
                <w:b/>
                <w:lang w:eastAsia="ru-RU"/>
              </w:rPr>
              <w:t>Санитарно-эпидемиологическое обследование  объектов общественного питания:</w:t>
            </w: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магазин (отдел) кулинария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2 625,00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ресторан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6 125,00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кафе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4 375,00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закусочная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2 625,00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столовая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4 375,00</w:t>
            </w:r>
          </w:p>
        </w:tc>
      </w:tr>
      <w:tr w:rsidR="004F18E4" w:rsidRPr="00C30FBF" w:rsidTr="00E955EF">
        <w:trPr>
          <w:trHeight w:val="503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-школьная базовая столовая, пищеблоки ДОУ, ЛОУ, центров социального обслуживания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4 375,00</w:t>
            </w:r>
          </w:p>
        </w:tc>
      </w:tr>
      <w:tr w:rsidR="004F18E4" w:rsidRPr="00C30FBF" w:rsidTr="00E955EF">
        <w:trPr>
          <w:trHeight w:val="379"/>
        </w:trPr>
        <w:tc>
          <w:tcPr>
            <w:tcW w:w="9585" w:type="dxa"/>
            <w:gridSpan w:val="2"/>
            <w:shd w:val="clear" w:color="auto" w:fill="auto"/>
            <w:vAlign w:val="center"/>
            <w:hideMark/>
          </w:tcPr>
          <w:p w:rsidR="004F18E4" w:rsidRPr="00925F9B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F9B">
              <w:rPr>
                <w:rFonts w:ascii="Times New Roman" w:eastAsia="Times New Roman" w:hAnsi="Times New Roman" w:cs="Times New Roman"/>
                <w:b/>
                <w:lang w:eastAsia="ru-RU"/>
              </w:rPr>
              <w:t>Санитарно-эпидемиологическое обследование  объектов пищевой промышленности:</w:t>
            </w: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8E4" w:rsidRPr="00C30FBF" w:rsidTr="00E955EF">
        <w:trPr>
          <w:trHeight w:val="397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- мини предприятия пищевой промышленности (малой мощности)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8 750,00</w:t>
            </w:r>
          </w:p>
        </w:tc>
      </w:tr>
      <w:tr w:rsidR="004F18E4" w:rsidRPr="00C30FBF" w:rsidTr="00E955EF">
        <w:trPr>
          <w:trHeight w:val="315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Санитарно-эпидемиологическое обследование  аптеки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4F18E4" w:rsidRPr="00C30FBF" w:rsidTr="00E955EF">
        <w:trPr>
          <w:trHeight w:val="1130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Гигиеническая оценка технических (нормативно-технических) документов на соответствие санитарно-эпидемиологическим требованиям: рецептур, технологической инструкции, технологического описания, технических условий, технологического регламента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C30FBF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FBF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4F18E4" w:rsidRPr="002B4D24" w:rsidTr="00E955EF">
        <w:trPr>
          <w:trHeight w:val="266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2B4D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Зоолого-энтомолгическая</w:t>
            </w:r>
            <w:proofErr w:type="spellEnd"/>
            <w:r w:rsidRPr="002B4D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8E4" w:rsidRPr="002B4D24" w:rsidTr="00E955EF">
        <w:trPr>
          <w:trHeight w:val="266"/>
        </w:trPr>
        <w:tc>
          <w:tcPr>
            <w:tcW w:w="7868" w:type="dxa"/>
            <w:shd w:val="clear" w:color="auto" w:fill="auto"/>
            <w:hideMark/>
          </w:tcPr>
          <w:p w:rsidR="004F18E4" w:rsidRPr="002B4D24" w:rsidRDefault="004F18E4" w:rsidP="00E95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объекта (до 100 м</w:t>
            </w:r>
            <w:proofErr w:type="gramStart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sz w:val="24"/>
                <w:szCs w:val="24"/>
              </w:rPr>
              <w:t>491,53</w:t>
            </w:r>
          </w:p>
        </w:tc>
      </w:tr>
      <w:tr w:rsidR="004F18E4" w:rsidRPr="002B4D24" w:rsidTr="00E955EF">
        <w:trPr>
          <w:trHeight w:val="266"/>
        </w:trPr>
        <w:tc>
          <w:tcPr>
            <w:tcW w:w="7868" w:type="dxa"/>
            <w:shd w:val="clear" w:color="auto" w:fill="auto"/>
            <w:hideMark/>
          </w:tcPr>
          <w:p w:rsidR="004F18E4" w:rsidRPr="002B4D24" w:rsidRDefault="004F18E4" w:rsidP="00E95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объекта (от 100 до 600 м</w:t>
            </w:r>
            <w:proofErr w:type="gramStart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sz w:val="24"/>
                <w:szCs w:val="24"/>
              </w:rPr>
              <w:t>788,14</w:t>
            </w:r>
          </w:p>
        </w:tc>
      </w:tr>
      <w:tr w:rsidR="004F18E4" w:rsidRPr="002B4D24" w:rsidTr="00E955EF">
        <w:trPr>
          <w:trHeight w:val="266"/>
        </w:trPr>
        <w:tc>
          <w:tcPr>
            <w:tcW w:w="7868" w:type="dxa"/>
            <w:shd w:val="clear" w:color="auto" w:fill="auto"/>
            <w:hideMark/>
          </w:tcPr>
          <w:p w:rsidR="004F18E4" w:rsidRPr="002B4D24" w:rsidRDefault="004F18E4" w:rsidP="00E95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объекта (более 600 м</w:t>
            </w:r>
            <w:proofErr w:type="gramStart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sz w:val="24"/>
                <w:szCs w:val="24"/>
              </w:rPr>
              <w:t>2084,75</w:t>
            </w:r>
          </w:p>
        </w:tc>
      </w:tr>
      <w:tr w:rsidR="004F18E4" w:rsidRPr="002B4D24" w:rsidTr="00E955EF">
        <w:trPr>
          <w:trHeight w:val="266"/>
        </w:trPr>
        <w:tc>
          <w:tcPr>
            <w:tcW w:w="7868" w:type="dxa"/>
            <w:shd w:val="clear" w:color="auto" w:fill="auto"/>
            <w:hideMark/>
          </w:tcPr>
          <w:p w:rsidR="004F18E4" w:rsidRPr="002B4D24" w:rsidRDefault="004F18E4" w:rsidP="00E95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открытой территории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sz w:val="24"/>
                <w:szCs w:val="24"/>
              </w:rPr>
              <w:t>2296,61</w:t>
            </w:r>
          </w:p>
        </w:tc>
      </w:tr>
      <w:tr w:rsidR="004F18E4" w:rsidRPr="002B4D24" w:rsidTr="00E955EF">
        <w:trPr>
          <w:trHeight w:val="266"/>
        </w:trPr>
        <w:tc>
          <w:tcPr>
            <w:tcW w:w="7868" w:type="dxa"/>
            <w:shd w:val="clear" w:color="auto" w:fill="auto"/>
            <w:hideMark/>
          </w:tcPr>
          <w:p w:rsidR="004F18E4" w:rsidRPr="002B4D24" w:rsidRDefault="004F18E4" w:rsidP="00E95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зооэнтомологического</w:t>
            </w:r>
            <w:proofErr w:type="spellEnd"/>
            <w:r w:rsidRPr="002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летних оздоровительных лагерей с последующей оценкой эффективности проведенных профилактических мероприятий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sz w:val="24"/>
                <w:szCs w:val="24"/>
              </w:rPr>
              <w:t>3101,69</w:t>
            </w:r>
          </w:p>
        </w:tc>
      </w:tr>
      <w:tr w:rsidR="004F18E4" w:rsidRPr="002B4D24" w:rsidTr="00E955EF">
        <w:trPr>
          <w:trHeight w:val="266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энтомологического состояния открытой территории на наличие иксодовых клещей: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E4" w:rsidRPr="002B4D24" w:rsidTr="00E955EF">
        <w:trPr>
          <w:trHeight w:val="266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0,5 га (объект)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sz w:val="24"/>
                <w:szCs w:val="24"/>
              </w:rPr>
              <w:t>762,71</w:t>
            </w:r>
          </w:p>
        </w:tc>
      </w:tr>
      <w:tr w:rsidR="004F18E4" w:rsidRPr="002B4D24" w:rsidTr="00E955EF">
        <w:trPr>
          <w:trHeight w:val="266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 0,5 до 1,0 га (объект)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sz w:val="24"/>
                <w:szCs w:val="24"/>
              </w:rPr>
              <w:t>1525,42</w:t>
            </w:r>
          </w:p>
        </w:tc>
      </w:tr>
      <w:tr w:rsidR="004F18E4" w:rsidRPr="002004B5" w:rsidTr="00E955EF">
        <w:trPr>
          <w:trHeight w:val="266"/>
        </w:trPr>
        <w:tc>
          <w:tcPr>
            <w:tcW w:w="7868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 свыше 1,0 га (га)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F18E4" w:rsidRPr="002B4D24" w:rsidRDefault="004F18E4" w:rsidP="00E9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4">
              <w:rPr>
                <w:rFonts w:ascii="Times New Roman" w:hAnsi="Times New Roman" w:cs="Times New Roman"/>
                <w:sz w:val="24"/>
                <w:szCs w:val="24"/>
              </w:rPr>
              <w:t>1525,42</w:t>
            </w:r>
          </w:p>
        </w:tc>
      </w:tr>
    </w:tbl>
    <w:p w:rsidR="00BA3137" w:rsidRPr="00FA2FB8" w:rsidRDefault="00BA3137" w:rsidP="00BA3137">
      <w:pPr>
        <w:rPr>
          <w:szCs w:val="28"/>
        </w:rPr>
      </w:pPr>
    </w:p>
    <w:p w:rsidR="000A2576" w:rsidRDefault="000A2576"/>
    <w:sectPr w:rsidR="000A2576" w:rsidSect="000A2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94" w:rsidRDefault="00845994" w:rsidP="00845994">
      <w:pPr>
        <w:spacing w:after="0" w:line="240" w:lineRule="auto"/>
      </w:pPr>
      <w:r>
        <w:separator/>
      </w:r>
    </w:p>
  </w:endnote>
  <w:endnote w:type="continuationSeparator" w:id="0">
    <w:p w:rsidR="00845994" w:rsidRDefault="00845994" w:rsidP="0084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94" w:rsidRDefault="008459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94" w:rsidRDefault="008459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94" w:rsidRDefault="008459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94" w:rsidRDefault="00845994" w:rsidP="00845994">
      <w:pPr>
        <w:spacing w:after="0" w:line="240" w:lineRule="auto"/>
      </w:pPr>
      <w:r>
        <w:separator/>
      </w:r>
    </w:p>
  </w:footnote>
  <w:footnote w:type="continuationSeparator" w:id="0">
    <w:p w:rsidR="00845994" w:rsidRDefault="00845994" w:rsidP="0084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94" w:rsidRDefault="008459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94" w:rsidRDefault="008459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94" w:rsidRDefault="008459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A3137"/>
    <w:rsid w:val="0000387E"/>
    <w:rsid w:val="00037C77"/>
    <w:rsid w:val="000A2576"/>
    <w:rsid w:val="000C26F2"/>
    <w:rsid w:val="004F18E4"/>
    <w:rsid w:val="006B72E3"/>
    <w:rsid w:val="00835B28"/>
    <w:rsid w:val="00845994"/>
    <w:rsid w:val="00873F90"/>
    <w:rsid w:val="009F3769"/>
    <w:rsid w:val="00AC12BB"/>
    <w:rsid w:val="00B0476D"/>
    <w:rsid w:val="00B144C5"/>
    <w:rsid w:val="00BA3137"/>
    <w:rsid w:val="00C339ED"/>
    <w:rsid w:val="00C70313"/>
    <w:rsid w:val="00CB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994"/>
  </w:style>
  <w:style w:type="paragraph" w:styleId="a5">
    <w:name w:val="footer"/>
    <w:basedOn w:val="a"/>
    <w:link w:val="a6"/>
    <w:uiPriority w:val="99"/>
    <w:semiHidden/>
    <w:unhideWhenUsed/>
    <w:rsid w:val="0084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2021-09-29T05:28:00Z</dcterms:created>
  <dcterms:modified xsi:type="dcterms:W3CDTF">2021-09-29T07:31:00Z</dcterms:modified>
</cp:coreProperties>
</file>